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Calibri" w:hAnsi="Calibri"/>
          <w:b/>
          <w:color w:val="2C3E50"/>
          <w:sz w:val="44"/>
        </w:rPr>
        <w:t>Sarah Martinez</w:t>
      </w:r>
    </w:p>
    <w:p>
      <w:pPr>
        <w:spacing w:after="40"/>
        <w:jc w:val="center"/>
      </w:pPr>
      <w:r>
        <w:rPr>
          <w:rFonts w:ascii="Calibri" w:hAnsi="Calibri"/>
          <w:color w:val="2C3E50"/>
          <w:sz w:val="18"/>
        </w:rPr>
        <w:t>Phoenix, AZ | (555) 123-4567 | sarah.martinez@email.com</w:t>
      </w:r>
    </w:p>
    <w:p>
      <w:pPr>
        <w:spacing w:after="120"/>
        <w:jc w:val="center"/>
      </w:pPr>
      <w:r>
        <w:rPr>
          <w:rFonts w:ascii="Calibri" w:hAnsi="Calibri"/>
          <w:color w:val="4169E1"/>
          <w:sz w:val="18"/>
        </w:rPr>
        <w:t>linkedin.com/in/sarahmartinez</w:t>
      </w:r>
    </w:p>
    <w:p>
      <w:pPr>
        <w:spacing w:before="80" w:after="0"/>
        <w:pBdr>
          <w:bottom w:val="single" w:sz="6" w:space="1" w:color="2C3E50"/>
        </w:pBdr>
      </w:pPr>
      <w:r>
        <w:rPr>
          <w:rFonts w:ascii="Calibri" w:hAnsi="Calibri"/>
          <w:b/>
          <w:color w:val="2C3E50"/>
          <w:sz w:val="22"/>
        </w:rPr>
        <w:t>PROFESSIONAL SUMMARY</w:t>
      </w:r>
    </w:p>
    <w:p>
      <w:pPr>
        <w:spacing w:before="80" w:after="80"/>
      </w:pPr>
      <w:r>
        <w:rPr>
          <w:rFonts w:ascii="Calibri" w:hAnsi="Calibri"/>
          <w:color w:val="2C3E50"/>
          <w:sz w:val="19"/>
        </w:rPr>
        <w:t>Dedicated Special Education Teacher with 7+ years of experience developing and implementing IEPs for students with diverse learning needs. Proven track record of improving student outcomes through innovative teaching strategies and collaboration with multidisciplinary teams. Certified in Autism Spectrum Disorders and Behavior Intervention.</w:t>
      </w:r>
    </w:p>
    <w:p>
      <w:pPr>
        <w:spacing w:before="80" w:after="0"/>
        <w:pBdr>
          <w:bottom w:val="single" w:sz="6" w:space="1" w:color="2C3E50"/>
        </w:pBdr>
      </w:pPr>
      <w:r>
        <w:rPr>
          <w:rFonts w:ascii="Calibri" w:hAnsi="Calibri"/>
          <w:b/>
          <w:color w:val="2C3E50"/>
          <w:sz w:val="22"/>
        </w:rPr>
        <w:t>CORE SKILLS</w:t>
      </w:r>
    </w:p>
    <w:p>
      <w:pPr>
        <w:spacing w:before="80" w:after="20"/>
      </w:pPr>
      <w:r>
        <w:rPr>
          <w:rFonts w:ascii="Calibri" w:hAnsi="Calibri"/>
          <w:b/>
          <w:color w:val="2C3E50"/>
          <w:sz w:val="19"/>
        </w:rPr>
        <w:t xml:space="preserve">IEP Development &amp; Implementation: </w:t>
      </w:r>
      <w:r>
        <w:rPr>
          <w:rFonts w:ascii="Calibri" w:hAnsi="Calibri"/>
          <w:color w:val="2C3E50"/>
          <w:sz w:val="19"/>
        </w:rPr>
        <w:t>Created and monitored 50+ individualized education plans</w:t>
      </w:r>
    </w:p>
    <w:p>
      <w:pPr>
        <w:spacing w:before="80" w:after="20"/>
      </w:pPr>
      <w:r>
        <w:rPr>
          <w:rFonts w:ascii="Calibri" w:hAnsi="Calibri"/>
          <w:b/>
          <w:color w:val="2C3E50"/>
          <w:sz w:val="19"/>
        </w:rPr>
        <w:t xml:space="preserve">Behavior Management: </w:t>
      </w:r>
      <w:r>
        <w:rPr>
          <w:rFonts w:ascii="Calibri" w:hAnsi="Calibri"/>
          <w:color w:val="2C3E50"/>
          <w:sz w:val="19"/>
        </w:rPr>
        <w:t>Applied ABA principles and positive behavior interventions</w:t>
      </w:r>
    </w:p>
    <w:p>
      <w:pPr>
        <w:spacing w:before="80" w:after="20"/>
      </w:pPr>
      <w:r>
        <w:rPr>
          <w:rFonts w:ascii="Calibri" w:hAnsi="Calibri"/>
          <w:b/>
          <w:color w:val="2C3E50"/>
          <w:sz w:val="19"/>
        </w:rPr>
        <w:t xml:space="preserve">Differentiated Instruction: </w:t>
      </w:r>
      <w:r>
        <w:rPr>
          <w:rFonts w:ascii="Calibri" w:hAnsi="Calibri"/>
          <w:color w:val="2C3E50"/>
          <w:sz w:val="19"/>
        </w:rPr>
        <w:t>Modified curriculum for diverse learning styles and abilities</w:t>
      </w:r>
    </w:p>
    <w:p>
      <w:pPr>
        <w:spacing w:before="80" w:after="20"/>
      </w:pPr>
      <w:r>
        <w:rPr>
          <w:rFonts w:ascii="Calibri" w:hAnsi="Calibri"/>
          <w:b/>
          <w:color w:val="2C3E50"/>
          <w:sz w:val="19"/>
        </w:rPr>
        <w:t xml:space="preserve">Assistive Technology: </w:t>
      </w:r>
      <w:r>
        <w:rPr>
          <w:rFonts w:ascii="Calibri" w:hAnsi="Calibri"/>
          <w:color w:val="2C3E50"/>
          <w:sz w:val="19"/>
        </w:rPr>
        <w:t>Proficient in communication devices and adaptive software</w:t>
      </w:r>
    </w:p>
    <w:p>
      <w:pPr>
        <w:spacing w:before="80" w:after="20"/>
      </w:pPr>
      <w:r>
        <w:rPr>
          <w:rFonts w:ascii="Calibri" w:hAnsi="Calibri"/>
          <w:b/>
          <w:color w:val="2C3E50"/>
          <w:sz w:val="19"/>
        </w:rPr>
        <w:t xml:space="preserve">Data Collection &amp; Analysis: </w:t>
      </w:r>
      <w:r>
        <w:rPr>
          <w:rFonts w:ascii="Calibri" w:hAnsi="Calibri"/>
          <w:color w:val="2C3E50"/>
          <w:sz w:val="19"/>
        </w:rPr>
        <w:t>Tracked student progress and adjusted interventions accordingly</w:t>
      </w:r>
    </w:p>
    <w:p>
      <w:pPr>
        <w:spacing w:before="80" w:after="20"/>
      </w:pPr>
      <w:r>
        <w:rPr>
          <w:rFonts w:ascii="Calibri" w:hAnsi="Calibri"/>
          <w:b/>
          <w:color w:val="2C3E50"/>
          <w:sz w:val="19"/>
        </w:rPr>
        <w:t xml:space="preserve">Parent &amp; Team Collaboration: </w:t>
      </w:r>
      <w:r>
        <w:rPr>
          <w:rFonts w:ascii="Calibri" w:hAnsi="Calibri"/>
          <w:color w:val="2C3E50"/>
          <w:sz w:val="19"/>
        </w:rPr>
        <w:t>Conducted quarterly meetings and maintained open communication</w:t>
      </w:r>
    </w:p>
    <w:p>
      <w:pPr>
        <w:spacing w:before="120" w:after="0"/>
        <w:pBdr>
          <w:bottom w:val="single" w:sz="6" w:space="1" w:color="2C3E50"/>
        </w:pBdr>
      </w:pPr>
      <w:r>
        <w:rPr>
          <w:rFonts w:ascii="Calibri" w:hAnsi="Calibri"/>
          <w:b/>
          <w:color w:val="2C3E50"/>
          <w:sz w:val="22"/>
        </w:rPr>
        <w:t>PROFESSIONAL EXPERIENCE</w:t>
      </w:r>
    </w:p>
    <w:p>
      <w:pPr>
        <w:spacing w:before="120" w:after="20"/>
      </w:pPr>
      <w:r>
        <w:rPr>
          <w:rFonts w:ascii="Calibri" w:hAnsi="Calibri"/>
          <w:b/>
          <w:color w:val="2C3E50"/>
          <w:sz w:val="20"/>
        </w:rPr>
        <w:t>Special Education Teacher</w:t>
        <w:tab/>
        <w:tab/>
        <w:tab/>
        <w:tab/>
        <w:t>August 2020 – Present</w:t>
      </w:r>
    </w:p>
    <w:p>
      <w:pPr>
        <w:spacing w:before="20" w:after="20"/>
      </w:pPr>
      <w:r>
        <w:rPr>
          <w:rFonts w:ascii="Calibri" w:hAnsi="Calibri"/>
          <w:i/>
          <w:color w:val="2C3E50"/>
          <w:sz w:val="19"/>
        </w:rPr>
        <w:t>Sunrise Elementary School, Phoenix, AZ</w:t>
      </w:r>
    </w:p>
    <w:p>
      <w:pPr>
        <w:pStyle w:val="ListBullet"/>
        <w:spacing w:before="0" w:after="0"/>
        <w:ind w:left="720"/>
      </w:pPr>
      <w:r>
        <w:rPr>
          <w:rFonts w:ascii="Calibri" w:hAnsi="Calibri"/>
          <w:color w:val="2C3E50"/>
          <w:sz w:val="18"/>
        </w:rPr>
        <w:t>Developed and implemented IEPs for 18 students with autism, learning disabilities, and emotional disturbances, resulting in 40% improvement in goal attainment rates</w:t>
      </w:r>
    </w:p>
    <w:p>
      <w:pPr>
        <w:pStyle w:val="ListBullet"/>
        <w:spacing w:before="0" w:after="0"/>
        <w:ind w:left="720"/>
      </w:pPr>
      <w:r>
        <w:rPr>
          <w:rFonts w:ascii="Calibri" w:hAnsi="Calibri"/>
          <w:color w:val="2C3E50"/>
          <w:sz w:val="18"/>
        </w:rPr>
        <w:t>Collaborated with general education teachers to adapt curriculum and create inclusive learning environments for students with special needs</w:t>
      </w:r>
    </w:p>
    <w:p>
      <w:pPr>
        <w:pStyle w:val="ListBullet"/>
        <w:spacing w:before="0" w:after="0"/>
        <w:ind w:left="720"/>
      </w:pPr>
      <w:r>
        <w:rPr>
          <w:rFonts w:ascii="Calibri" w:hAnsi="Calibri"/>
          <w:color w:val="2C3E50"/>
          <w:sz w:val="18"/>
        </w:rPr>
        <w:t>Utilized assistive technology including communication devices and adaptive software to enhance student engagement and independence</w:t>
      </w:r>
    </w:p>
    <w:p>
      <w:pPr>
        <w:pStyle w:val="ListBullet"/>
        <w:spacing w:before="0" w:after="0"/>
        <w:ind w:left="720"/>
      </w:pPr>
      <w:r>
        <w:rPr>
          <w:rFonts w:ascii="Calibri" w:hAnsi="Calibri"/>
          <w:color w:val="2C3E50"/>
          <w:sz w:val="18"/>
        </w:rPr>
        <w:t>Conducted comprehensive assessments and progress monitoring, adjusting interventions based on data-driven decision making</w:t>
      </w:r>
    </w:p>
    <w:p>
      <w:pPr>
        <w:spacing w:before="120" w:after="20"/>
      </w:pPr>
      <w:r>
        <w:rPr>
          <w:rFonts w:ascii="Calibri" w:hAnsi="Calibri"/>
          <w:b/>
          <w:color w:val="2C3E50"/>
          <w:sz w:val="20"/>
        </w:rPr>
        <w:t>Special Education Resource Teacher</w:t>
        <w:tab/>
        <w:tab/>
        <w:tab/>
        <w:tab/>
        <w:t>June 2018 – July 2020</w:t>
      </w:r>
    </w:p>
    <w:p>
      <w:pPr>
        <w:spacing w:before="20" w:after="20"/>
      </w:pPr>
      <w:r>
        <w:rPr>
          <w:rFonts w:ascii="Calibri" w:hAnsi="Calibri"/>
          <w:i/>
          <w:color w:val="2C3E50"/>
          <w:sz w:val="19"/>
        </w:rPr>
        <w:t>Desert View Middle School, Mesa, AZ</w:t>
      </w:r>
    </w:p>
    <w:p>
      <w:pPr>
        <w:pStyle w:val="ListBullet"/>
        <w:spacing w:before="0" w:after="0"/>
        <w:ind w:left="720"/>
      </w:pPr>
      <w:r>
        <w:rPr>
          <w:rFonts w:ascii="Calibri" w:hAnsi="Calibri"/>
          <w:color w:val="2C3E50"/>
          <w:sz w:val="18"/>
        </w:rPr>
        <w:t>Provided specialized instruction in reading and math for 25 students with learning disabilities in pull-out and push-in settings</w:t>
      </w:r>
    </w:p>
    <w:p>
      <w:pPr>
        <w:pStyle w:val="ListBullet"/>
        <w:spacing w:before="0" w:after="0"/>
        <w:ind w:left="720"/>
      </w:pPr>
      <w:r>
        <w:rPr>
          <w:rFonts w:ascii="Calibri" w:hAnsi="Calibri"/>
          <w:color w:val="2C3E50"/>
          <w:sz w:val="18"/>
        </w:rPr>
        <w:t>Implemented positive behavior interventions and support strategies, reducing behavioral incidents by 35%</w:t>
      </w:r>
    </w:p>
    <w:p>
      <w:pPr>
        <w:pStyle w:val="ListBullet"/>
        <w:spacing w:before="0" w:after="0"/>
        <w:ind w:left="720"/>
      </w:pPr>
      <w:r>
        <w:rPr>
          <w:rFonts w:ascii="Calibri" w:hAnsi="Calibri"/>
          <w:color w:val="2C3E50"/>
          <w:sz w:val="18"/>
        </w:rPr>
        <w:t>Mentored two student teachers in special education best practices and IEP development</w:t>
      </w:r>
    </w:p>
    <w:p>
      <w:pPr>
        <w:spacing w:before="120" w:after="0"/>
        <w:pBdr>
          <w:bottom w:val="single" w:sz="6" w:space="1" w:color="2C3E50"/>
        </w:pBdr>
      </w:pPr>
      <w:r>
        <w:rPr>
          <w:rFonts w:ascii="Calibri" w:hAnsi="Calibri"/>
          <w:b/>
          <w:color w:val="2C3E50"/>
          <w:sz w:val="22"/>
        </w:rPr>
        <w:t>EDUCATION</w:t>
      </w:r>
    </w:p>
    <w:p>
      <w:pPr>
        <w:spacing w:before="120" w:after="20"/>
      </w:pPr>
      <w:r>
        <w:rPr>
          <w:rFonts w:ascii="Calibri" w:hAnsi="Calibri"/>
          <w:b/>
          <w:color w:val="2C3E50"/>
          <w:sz w:val="20"/>
        </w:rPr>
        <w:t>Master of Education in Special Education</w:t>
        <w:tab/>
        <w:tab/>
        <w:tab/>
        <w:tab/>
        <w:t>May 2018</w:t>
      </w:r>
    </w:p>
    <w:p>
      <w:pPr>
        <w:spacing w:before="20" w:after="80"/>
      </w:pPr>
      <w:r>
        <w:rPr>
          <w:rFonts w:ascii="Calibri" w:hAnsi="Calibri"/>
          <w:i/>
          <w:color w:val="2C3E50"/>
          <w:sz w:val="19"/>
        </w:rPr>
        <w:t>Arizona State University, Tempe, AZ</w:t>
      </w:r>
    </w:p>
    <w:p>
      <w:pPr>
        <w:spacing w:before="40" w:after="20"/>
      </w:pPr>
      <w:r>
        <w:rPr>
          <w:rFonts w:ascii="Calibri" w:hAnsi="Calibri"/>
          <w:b/>
          <w:color w:val="2C3E50"/>
          <w:sz w:val="20"/>
        </w:rPr>
        <w:t>Bachelor of Arts in Elementary Education</w:t>
        <w:tab/>
        <w:tab/>
        <w:tab/>
        <w:tab/>
        <w:t>May 2016</w:t>
      </w:r>
    </w:p>
    <w:p>
      <w:pPr>
        <w:spacing w:before="20" w:after="20"/>
      </w:pPr>
      <w:r>
        <w:rPr>
          <w:rFonts w:ascii="Calibri" w:hAnsi="Calibri"/>
          <w:i/>
          <w:color w:val="2C3E50"/>
          <w:sz w:val="19"/>
        </w:rPr>
        <w:t>Northern Arizona University, Flagstaff, AZ</w:t>
      </w:r>
    </w:p>
    <w:p>
      <w:pPr>
        <w:spacing w:before="120" w:after="0"/>
        <w:pBdr>
          <w:bottom w:val="single" w:sz="6" w:space="1" w:color="2C3E50"/>
        </w:pBdr>
      </w:pPr>
      <w:r>
        <w:rPr>
          <w:rFonts w:ascii="Calibri" w:hAnsi="Calibri"/>
          <w:b/>
          <w:color w:val="2C3E50"/>
          <w:sz w:val="22"/>
        </w:rPr>
        <w:t>CERTIFICATIONS &amp; PROFESSIONAL DEVELOPMENT</w:t>
      </w:r>
    </w:p>
    <w:p>
      <w:pPr>
        <w:pStyle w:val="ListBullet"/>
        <w:spacing w:before="0" w:after="0"/>
        <w:ind w:left="720"/>
      </w:pPr>
      <w:r>
        <w:rPr>
          <w:rFonts w:ascii="Calibri" w:hAnsi="Calibri"/>
          <w:color w:val="2C3E50"/>
          <w:sz w:val="18"/>
        </w:rPr>
        <w:t>Arizona Special Education K-12 Teaching Certificate (Valid through 2027)</w:t>
      </w:r>
    </w:p>
    <w:p>
      <w:pPr>
        <w:pStyle w:val="ListBullet"/>
        <w:spacing w:before="0" w:after="0"/>
        <w:ind w:left="720"/>
      </w:pPr>
      <w:r>
        <w:rPr>
          <w:rFonts w:ascii="Calibri" w:hAnsi="Calibri"/>
          <w:color w:val="2C3E50"/>
          <w:sz w:val="18"/>
        </w:rPr>
        <w:t>Autism Spectrum Disorders Endorsement</w:t>
      </w:r>
    </w:p>
    <w:p>
      <w:pPr>
        <w:pStyle w:val="ListBullet"/>
        <w:spacing w:before="0" w:after="0"/>
        <w:ind w:left="720"/>
      </w:pPr>
      <w:r>
        <w:rPr>
          <w:rFonts w:ascii="Calibri" w:hAnsi="Calibri"/>
          <w:color w:val="2C3E50"/>
          <w:sz w:val="18"/>
        </w:rPr>
        <w:t>Crisis Prevention Intervention (CPI) Certified</w:t>
      </w:r>
    </w:p>
    <w:p>
      <w:pPr>
        <w:pStyle w:val="ListBullet"/>
        <w:spacing w:before="0" w:after="0"/>
        <w:ind w:left="720"/>
      </w:pPr>
      <w:r>
        <w:rPr>
          <w:rFonts w:ascii="Calibri" w:hAnsi="Calibri"/>
          <w:color w:val="2C3E50"/>
          <w:sz w:val="18"/>
        </w:rPr>
        <w:t>Wilson Reading System Level 1 Certified</w:t>
      </w:r>
    </w:p>
    <w:sectPr w:rsidR="00FC693F" w:rsidRPr="0006063C"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