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experience with special education, key achievements, certifications, and your teaching approach. Include years of experience and student populations you've worked with.]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[Skill Category]: </w:t>
      </w:r>
      <w:r>
        <w:rPr>
          <w:rFonts w:ascii="Calibri" w:hAnsi="Calibri"/>
          <w:color w:val="334155"/>
          <w:sz w:val="19"/>
        </w:rPr>
        <w:t>[Brief description of your expertise in this area]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[Quantified achievement with IEP development or student outcomes - include numbers and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[Collaboration with general education teachers or specialists - describe your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 of assistive technology or specialized instructional methods - be specific]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[Data collection and progress monitoring - show how you tracked and responded to student needs]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[Previous 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[Another quantified achievement - focus on student outcomes and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[Specific teaching strategy or intervention you implemented successfully]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[Leadership, mentoring, or professional development activities]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Date]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40" w:after="20"/>
      </w:pPr>
      <w:r>
        <w:rPr>
          <w:rFonts w:ascii="Calibri" w:hAnsi="Calibri"/>
          <w:b/>
          <w:color w:val="334155"/>
          <w:sz w:val="20"/>
        </w:rPr>
        <w:t>[Previous Degree Name]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[Previous 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PROFESSIONAL DEVELOPMENT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[State Teaching Certificate for Special Education - include validity dates]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[Any specialized endorsements like Autism, Severe Disabilities,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[Relevant professional certifications like CPI, Wilson Reading,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[Additional professional development or specialized training]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