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Portland, OR 97201 | (503) 555-0147 | sarah.martinez@email.com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linkedin.com/in/sarahmartinezedu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Transformational educational leader with 12+ years of experience driving academic excellence and fostering inclusive learning environments. Proven track record of improving student achievement by 18% and implementing data-driven strategies that resulted in a 95% graduation rate. Skilled in staff development, budget management, and community engagement with expertise in strategic planning and instructional leadership.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Principal</w:t>
        <w:tab/>
        <w:tab/>
        <w:tab/>
        <w:tab/>
        <w:t>August 2019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Roosevelt High School, Portland, OR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comprehensive school improvement initiatives that increased student proficiency scores by 18% in math and 15% in reading within three years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annual budget of $4.2 million while overseeing facilities, operations, and resources for 850 students and 62 staff members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data-driven instructional strategies and professional development programs that improved teacher retention by 25%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Established community partnerships with local businesses and organizations, securing $150,000 in additional funding and resources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executed strategic plan focused on equity and inclusion that reduced achievement gaps by 12% across demographic groups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Assistant Principal</w:t>
        <w:tab/>
        <w:tab/>
        <w:tab/>
        <w:tab/>
        <w:t>June 2016 – July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Jefferson Middle School, Portland, OR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curriculum development for 600+ students across grades 6-8, resulting in 20% improvement in standardized test scores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Supervised team of 35 teachers, conducting 100+ classroom observations and providing targeted feedback for instructional improvement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Designed and implemented positive behavioral intervention system that decreased disciplinary incidents by 30%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student services including special education, ELL programs, and counseling services for diverse student population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Master of Education (M.Ed.) in Educational Leadership</w:t>
        <w:tab/>
        <w:tab/>
        <w:tab/>
        <w:tab/>
        <w:t>2016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Portland State University, Portland, OR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Arts in English Education</w:t>
        <w:tab/>
        <w:tab/>
        <w:tab/>
        <w:tab/>
        <w:t>2010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University of Oregon, Eugene, OR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Oregon Administrative License (School Principal/Administrator), Valid through 2028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National Association of Secondary School Principals (NASSP) Certification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Leadership &amp; Management: </w:t>
      </w:r>
      <w:r>
        <w:rPr>
          <w:rFonts w:ascii="Calibri" w:hAnsi="Calibri"/>
          <w:color w:val="2C3E50"/>
          <w:sz w:val="19"/>
        </w:rPr>
        <w:t>Strategic Planning, Staff Development, Budget Management, Change Management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Educational Excellence: </w:t>
      </w:r>
      <w:r>
        <w:rPr>
          <w:rFonts w:ascii="Calibri" w:hAnsi="Calibri"/>
          <w:color w:val="2C3E50"/>
          <w:sz w:val="19"/>
        </w:rPr>
        <w:t>Curriculum Development, Data Analysis, Student Achievement, School Improvement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Technical: </w:t>
      </w:r>
      <w:r>
        <w:rPr>
          <w:rFonts w:ascii="Calibri" w:hAnsi="Calibri"/>
          <w:color w:val="2C3E50"/>
          <w:sz w:val="19"/>
        </w:rPr>
        <w:t>PowerSchool, Google Workspace, Microsoft Office Suite, Learning Management Systems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