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SARAH MARTINEZ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Phoenix, AZ 85001 | (602) 555-8421 | sarah.martinez@email.com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linkedin.com/in/sarahmartinez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Detail-oriented Accounts Receivable Specialist with 6+ years managing collections, invoicing, and payment reconciliation for high-volume businesses. Reduced DSO by 18% and improved collection rates by 25% through strategic process improvements. Proficient in QuickBooks, SAP, and Excel with proven ability to maintain accurate financial records while delivering exceptional customer service.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Financial Systems: </w:t>
      </w:r>
      <w:r>
        <w:rPr>
          <w:rFonts w:ascii="Calibri" w:hAnsi="Calibri"/>
          <w:color w:val="2C3E50"/>
          <w:sz w:val="19"/>
        </w:rPr>
        <w:t>QuickBooks, SAP, Oracle NetSuite, Microsoft Dynamics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Technical Skills: </w:t>
      </w:r>
      <w:r>
        <w:rPr>
          <w:rFonts w:ascii="Calibri" w:hAnsi="Calibri"/>
          <w:color w:val="2C3E50"/>
          <w:sz w:val="19"/>
        </w:rPr>
        <w:t>Advanced Excel (Pivot Tables, VLOOKUP, Macros), Microsoft Office Suite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Core Competencies: </w:t>
      </w:r>
      <w:r>
        <w:rPr>
          <w:rFonts w:ascii="Calibri" w:hAnsi="Calibri"/>
          <w:color w:val="2C3E50"/>
          <w:sz w:val="19"/>
        </w:rPr>
        <w:t>Invoice Processing, Payment Posting, Collections, Account Reconciliation, Credit Analysis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Soft Skills: </w:t>
      </w:r>
      <w:r>
        <w:rPr>
          <w:rFonts w:ascii="Calibri" w:hAnsi="Calibri"/>
          <w:color w:val="2C3E50"/>
          <w:sz w:val="19"/>
        </w:rPr>
        <w:t>Customer Service, Problem-Solving, Time Management, Attention to Detail, Communication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Accounts Receivable Specialist</w:t>
        <w:tab/>
        <w:tab/>
        <w:tab/>
        <w:tab/>
        <w:t>June 2021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TechSolutions Corp, Phoenix, AZ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 accounts receivable operations for 500+ client accounts totaling $12M+ in annual revenue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Reduced Days Sales Outstanding (DSO) from 48 to 39 days by implementing automated payment reminders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Improved collection rates by 25% through strategic follow-up procedures and customer relationship management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Process 200+ invoices weekly with 99.8% accuracy rate using QuickBooks and SAP systems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Reconcile customer accounts and resolve payment discrepancies, maintaining detailed documentation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Accounts Receivable Specialist</w:t>
        <w:tab/>
        <w:tab/>
        <w:tab/>
        <w:tab/>
        <w:t>March 2019 – May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MidWest Manufacturing, Tempe, AZ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Generated and distributed 150+ invoices monthly with complete accuracy and timeliness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Conducted credit analysis for new customers and monitored existing accounts for credit risk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Collaborated with sales and customer service teams to resolve billing disputes and payment issues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Maintained aging reports and communicated outstanding balances to management and clients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Associate of Science in Accounting</w:t>
        <w:tab/>
        <w:tab/>
        <w:tab/>
        <w:tab/>
        <w:t>Graduated May 2018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Phoenix Community College, Phoenix, AZ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Certified Accounts Receivable Professional (CARP) | QuickBooks ProAdvisor Certification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