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JENNIFER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Diego, CA 92101 | (619) 555-0147 | jennifer.martinez@email.com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linkedin.com/in/jennifermartinez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80" w:after="40"/>
      </w:pPr>
      <w:r>
        <w:rPr>
          <w:rFonts w:ascii="Calibri" w:hAnsi="Calibri"/>
          <w:color w:val="2C3E50"/>
          <w:sz w:val="19"/>
        </w:rPr>
        <w:t>Results-driven HR Manager with 8+ years of experience leading talent acquisition, employee relations, and organizational development initiatives. SHRM-CP certified professional skilled in implementing HR strategies that reduce turnover by 25% and improve employee engagement scores by 40%. Proven expertise in HRIS implementation, benefits administration, and compliance management for organizations with 200+ employees.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HR Strategy &amp; Workforce Planning: </w:t>
      </w:r>
      <w:r>
        <w:rPr>
          <w:rFonts w:ascii="Calibri" w:hAnsi="Calibri"/>
          <w:color w:val="2C3E50"/>
          <w:sz w:val="19"/>
        </w:rPr>
        <w:t>Talent acquisition, succession planning, organizational development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Employee Relations: </w:t>
      </w:r>
      <w:r>
        <w:rPr>
          <w:rFonts w:ascii="Calibri" w:hAnsi="Calibri"/>
          <w:color w:val="2C3E50"/>
          <w:sz w:val="19"/>
        </w:rPr>
        <w:t>Conflict resolution, performance management, employee engagement programs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Compliance &amp; Legal: </w:t>
      </w:r>
      <w:r>
        <w:rPr>
          <w:rFonts w:ascii="Calibri" w:hAnsi="Calibri"/>
          <w:color w:val="2C3E50"/>
          <w:sz w:val="19"/>
        </w:rPr>
        <w:t>FMLA, ADA, EEOC, labor law compliance, policy development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HRIS &amp; Technology: </w:t>
      </w:r>
      <w:r>
        <w:rPr>
          <w:rFonts w:ascii="Calibri" w:hAnsi="Calibri"/>
          <w:color w:val="2C3E50"/>
          <w:sz w:val="19"/>
        </w:rPr>
        <w:t>Workday, ADP Workforce Now, BambooHR, UltiPro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HR Manager</w:t>
        <w:tab/>
        <w:tab/>
        <w:tab/>
        <w:tab/>
        <w:t>2020 -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San Diego,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Lead HR operations for 275-employee tech company, overseeing recruitment, benefits, compliance, and employee relations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employee turnover from 32% to 24% within 18 months by implementing retention programs and improving onboarding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implementation of Workday HRIS, streamlining HR processes and reducing administrative time by 35%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annual benefits enrollment for $2.8M budget, negotiating with vendors to reduce costs by 12% while enhancing coverage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and delivered compliance training programs ensuring 100% completion rates and zero EEOC violations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HR Manager</w:t>
        <w:tab/>
        <w:tab/>
        <w:tab/>
        <w:tab/>
        <w:t>2017 - 2020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Coastal Manufacturing Corp, Carlsbad,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full-cycle recruitment for 150-employee manufacturing facility, filling 45 positions annually with 92% retention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Redesigned performance review process, increasing employee engagement scores from 68% to 82% over two years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employee wellness program reducing absenteeism by 18% and healthcare costs by $125K annually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Human Resource Management</w:t>
        <w:tab/>
        <w:tab/>
        <w:tab/>
        <w:tab/>
        <w:t>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San Diego State University, San Diego, CA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2C3E50"/>
          <w:sz w:val="19"/>
        </w:rPr>
        <w:t>SHRM-CP (Society for Human Resource Management - Certified Professional) - 2019</w:t>
      </w:r>
    </w:p>
    <w:p>
      <w:pPr>
        <w:spacing w:before="20" w:after="20"/>
      </w:pPr>
      <w:r>
        <w:rPr>
          <w:rFonts w:ascii="Calibri" w:hAnsi="Calibri"/>
          <w:color w:val="2C3E50"/>
          <w:sz w:val="19"/>
        </w:rPr>
        <w:t>PHR (Professional in Human Resources) - 2018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